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CC0" w:rsidRDefault="00C77CC0">
      <w:pPr>
        <w:pStyle w:val="p1"/>
        <w:divId w:val="1692946887"/>
        <w:rPr>
          <w:rStyle w:val="s1"/>
          <w:b/>
          <w:bCs/>
        </w:rPr>
      </w:pPr>
      <w:r w:rsidRPr="00C77CC0">
        <w:rPr>
          <w:rStyle w:val="s1"/>
          <w:b/>
          <w:bCs/>
        </w:rPr>
        <w:t>Көркем кітаптарды оқудың 8 себебі</w:t>
      </w:r>
    </w:p>
    <w:p w:rsidR="006F53F9" w:rsidRDefault="006F53F9">
      <w:pPr>
        <w:pStyle w:val="p1"/>
        <w:divId w:val="1692946887"/>
        <w:rPr>
          <w:rStyle w:val="s1"/>
          <w:b/>
          <w:bCs/>
        </w:rPr>
      </w:pPr>
    </w:p>
    <w:p w:rsidR="006F53F9" w:rsidRPr="00C77CC0" w:rsidRDefault="006F53F9">
      <w:pPr>
        <w:pStyle w:val="p1"/>
        <w:divId w:val="1692946887"/>
        <w:rPr>
          <w:b/>
          <w:bCs/>
        </w:rPr>
      </w:pPr>
    </w:p>
    <w:p w:rsidR="006F53F9" w:rsidRDefault="006F53F9" w:rsidP="00126ABA">
      <w:pPr>
        <w:pStyle w:val="p1"/>
        <w:rPr>
          <w:rStyle w:val="s1"/>
          <w:b/>
          <w:bCs/>
        </w:rPr>
      </w:pPr>
      <w:r w:rsidRPr="00C77CC0">
        <w:rPr>
          <w:rStyle w:val="s1"/>
          <w:b/>
          <w:bCs/>
        </w:rPr>
        <w:t>Көркем кітаптарды оқудың 8 себебі</w:t>
      </w:r>
    </w:p>
    <w:p w:rsidR="00A5315F" w:rsidRPr="00C77CC0" w:rsidRDefault="00A5315F" w:rsidP="00126ABA">
      <w:pPr>
        <w:pStyle w:val="p1"/>
        <w:rPr>
          <w:b/>
          <w:bCs/>
        </w:rPr>
      </w:pPr>
    </w:p>
    <w:p w:rsidR="00C77CC0" w:rsidRDefault="00A5315F">
      <w:pPr>
        <w:pStyle w:val="p2"/>
        <w:divId w:val="169294688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4B1D7" wp14:editId="15AF775D">
            <wp:simplePos x="0" y="0"/>
            <wp:positionH relativeFrom="column">
              <wp:posOffset>0</wp:posOffset>
            </wp:positionH>
            <wp:positionV relativeFrom="paragraph">
              <wp:posOffset>193040</wp:posOffset>
            </wp:positionV>
            <wp:extent cx="5731510" cy="354076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828" w:rsidRPr="00FB2828" w:rsidRDefault="00C77CC0">
      <w:pPr>
        <w:pStyle w:val="p1"/>
        <w:divId w:val="1692946887"/>
        <w:rPr>
          <w:rStyle w:val="s1"/>
          <w:b/>
          <w:bCs/>
        </w:rPr>
      </w:pPr>
      <w:r w:rsidRPr="00FB2828">
        <w:rPr>
          <w:rStyle w:val="s1"/>
          <w:b/>
          <w:bCs/>
        </w:rPr>
        <w:t>Ондаған зерттеулер ойдан шығарылған оқиғалар миға шынайы оқиғаларға қарағанда әлдеқайда пайдалы екенін көрсетті.</w:t>
      </w:r>
    </w:p>
    <w:p w:rsidR="00FB2828" w:rsidRPr="00FB2828" w:rsidRDefault="00FB2828">
      <w:pPr>
        <w:pStyle w:val="p1"/>
        <w:divId w:val="1692946887"/>
        <w:rPr>
          <w:rStyle w:val="s1"/>
          <w:b/>
          <w:bCs/>
        </w:rPr>
      </w:pPr>
    </w:p>
    <w:p w:rsidR="00425D59" w:rsidRPr="005F3D9A" w:rsidRDefault="00C77CC0" w:rsidP="00425D59">
      <w:pPr>
        <w:pStyle w:val="p1"/>
        <w:numPr>
          <w:ilvl w:val="0"/>
          <w:numId w:val="1"/>
        </w:numPr>
        <w:divId w:val="1692946887"/>
        <w:rPr>
          <w:rStyle w:val="s1"/>
          <w:b/>
          <w:bCs/>
        </w:rPr>
      </w:pPr>
      <w:r w:rsidRPr="005F3D9A">
        <w:rPr>
          <w:rStyle w:val="s1"/>
          <w:b/>
          <w:bCs/>
        </w:rPr>
        <w:t xml:space="preserve">Стереотиптерден бас тарту </w:t>
      </w:r>
    </w:p>
    <w:p w:rsidR="005F3D9A" w:rsidRDefault="005F3D9A" w:rsidP="005F3D9A">
      <w:pPr>
        <w:pStyle w:val="p1"/>
        <w:ind w:left="120"/>
        <w:divId w:val="1692946887"/>
        <w:rPr>
          <w:rStyle w:val="s1"/>
        </w:rPr>
      </w:pPr>
    </w:p>
    <w:p w:rsidR="00C77CC0" w:rsidRDefault="00C77CC0" w:rsidP="005F3D9A">
      <w:pPr>
        <w:pStyle w:val="p1"/>
        <w:ind w:left="120"/>
        <w:divId w:val="1692946887"/>
      </w:pPr>
      <w:r>
        <w:rPr>
          <w:rStyle w:val="s1"/>
        </w:rPr>
        <w:t>Әдеби заңдардың әлемдік стандарттардан айырмашылығы - ойдан шығарылған әлемдерде қоғамдар көбінесе езілген және азшылық топтарына төзімділік танытады.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Италияда Гарри Поттердің «Ұлы сиқыры»: «Предюридпен күресу» зерттеуі жүргізілді, оның барысында бесінші сынып оқушылары Гарри Поттердің бірнеше үзінділерін оқыды.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Мұғалім жазылғанды ​​қалай талдауға болатынын ұсынды.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Әсіресе, басты кейіпкер сазбалшықтарға - магл ата-анасы бар жігіттерге адал болатын сәттерге баса назар аударылды.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Үш сабақтан кейін балалар гомосексуалдар, иммигранттар мен босқындар туралы жайбарақат сөйлей бастады.</w:t>
      </w:r>
    </w:p>
    <w:p w:rsidR="00C77CC0" w:rsidRDefault="00C77CC0">
      <w:pPr>
        <w:pStyle w:val="p2"/>
        <w:divId w:val="1692946887"/>
      </w:pPr>
    </w:p>
    <w:p w:rsidR="00C77CC0" w:rsidRPr="00425D59" w:rsidRDefault="00C77CC0">
      <w:pPr>
        <w:pStyle w:val="p1"/>
        <w:divId w:val="1692946887"/>
        <w:rPr>
          <w:b/>
          <w:bCs/>
        </w:rPr>
      </w:pPr>
      <w:r w:rsidRPr="00425D59">
        <w:rPr>
          <w:rStyle w:val="s1"/>
          <w:b/>
          <w:bCs/>
        </w:rPr>
        <w:t>2. Эмпатияны дамыту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lastRenderedPageBreak/>
        <w:t> </w:t>
      </w:r>
      <w:r>
        <w:rPr>
          <w:rStyle w:val="s1"/>
        </w:rPr>
        <w:t>«Роман ашу: көркем әдебиет эмпатияны жақсартады» зерттеуінің нәтижелері көркем әдебиет кітаптарында айналадағыларға деген саналы эмпатияны дамытып, өз орнында өзіңізді елестетуге көмектесетіндігін көрсетті.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Себебі, ми ақпараттарды жұмыста және шындықта дәл осылай өңдейді.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Тілді қабылдау үшін сол жақ ғибадатхананың ауданы жауап береді - ми кітаптағы кейіпкермен бірдей әрекет жасайды деп ойлайды.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Бұл құбылыс «бейнеленген білім» деп аталады.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Оқыған кезде біз батырдың денесіне көшеміз.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s1"/>
        </w:rPr>
        <w:t>Көркем әдебиет зейінді өзіңнен алшақтатуға және басқа адамдардың тілектері мен мінез-құлқын жақсы түсінуге көмектеседі.</w:t>
      </w:r>
    </w:p>
    <w:p w:rsidR="00C77CC0" w:rsidRDefault="00C77CC0">
      <w:pPr>
        <w:pStyle w:val="p2"/>
        <w:divId w:val="1692946887"/>
      </w:pPr>
    </w:p>
    <w:p w:rsidR="00C77CC0" w:rsidRPr="00425D59" w:rsidRDefault="00C77CC0">
      <w:pPr>
        <w:pStyle w:val="p1"/>
        <w:divId w:val="1692946887"/>
        <w:rPr>
          <w:b/>
          <w:bCs/>
        </w:rPr>
      </w:pPr>
      <w:r w:rsidRPr="00425D59">
        <w:rPr>
          <w:rStyle w:val="apple-converted-space"/>
          <w:rFonts w:ascii=".SFUI-Semibold" w:hAnsi=".SFUI-Semibold"/>
          <w:b/>
          <w:bCs/>
        </w:rPr>
        <w:t> </w:t>
      </w:r>
      <w:r w:rsidRPr="00425D59">
        <w:rPr>
          <w:rStyle w:val="s1"/>
          <w:b/>
          <w:bCs/>
        </w:rPr>
        <w:t>3. Ұйқыны жақсарту және жүйкені күшейту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Ойдан шығарылған әлемге қашу сізге стрессті жеңуге көмектеседі, ал кітап - ең қуатты құралдардың бірі.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Оқу: стрессті төмендету зерттеуі тек алты минуттық оқудың бұлшықеттерді 68% босаңсытқанын анықтады.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Басқа іс-шаралармен салыстырыңыз: сүйікті әндеріңізді тыңдау 61%, жаяу жүру 42%, ал компьютерлік ойындарда 21% ғана тыныштандырады.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Кітап кешкі көңіл көтеруге өте қолайлы.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Кітап босаңсытады, уайым-қайғыдан алшақтатады және ұйықтауға көмектеседі.</w:t>
      </w:r>
    </w:p>
    <w:p w:rsidR="00C77CC0" w:rsidRDefault="00C77CC0">
      <w:pPr>
        <w:pStyle w:val="p2"/>
        <w:divId w:val="1692946887"/>
      </w:pPr>
    </w:p>
    <w:p w:rsidR="00C77CC0" w:rsidRPr="00425D59" w:rsidRDefault="00C77CC0">
      <w:pPr>
        <w:pStyle w:val="p1"/>
        <w:divId w:val="1692946887"/>
        <w:rPr>
          <w:b/>
          <w:bCs/>
        </w:rPr>
      </w:pPr>
      <w:r w:rsidRPr="00425D59">
        <w:rPr>
          <w:rStyle w:val="s1"/>
          <w:b/>
          <w:bCs/>
        </w:rPr>
        <w:t>4. Белгісіздікті қабылдаңыз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Тұрақтылық - бұл аңыз, бірақ роман жанкүйерлерін мазаламайды.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«Жабық ақыл-ойды ашу: әдебиеттің белгілі бір қажеттілікке әсері» зерттеуі ойдан шығарылған әңгімелерді оқитын адамдардың белгісіздікті, фантастикалық емес шығармаларды білетіндерге қарағанда ыңғайлы болатындығын дәлелдеді.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Тәжірибеге Торонто университетінің 100 студенті қатысты.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Жастарға бір эссе немесе бір әңгіме оқуға берілді.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Содан кейін әрқайсысы тұрақтылыққа деген қажеттілік деңгейін бағалайтын бірнеше сұрақтарға жауап берді.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Төменгі жол: ертегі оқитын студенттерге тұрақсыздыққа жауап беру оңайырақ болды.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Кітаптарда кеңінен ойлау және шығармашылыққа ұмтылу үйретіледі.</w:t>
      </w:r>
    </w:p>
    <w:p w:rsidR="00C77CC0" w:rsidRPr="00425D59" w:rsidRDefault="00C77CC0">
      <w:pPr>
        <w:pStyle w:val="p2"/>
        <w:divId w:val="1692946887"/>
        <w:rPr>
          <w:b/>
          <w:bCs/>
        </w:rPr>
      </w:pPr>
    </w:p>
    <w:p w:rsidR="00C77CC0" w:rsidRPr="00425D59" w:rsidRDefault="00C77CC0">
      <w:pPr>
        <w:pStyle w:val="p1"/>
        <w:divId w:val="1692946887"/>
        <w:rPr>
          <w:b/>
          <w:bCs/>
        </w:rPr>
      </w:pPr>
      <w:r w:rsidRPr="00425D59">
        <w:rPr>
          <w:rStyle w:val="s1"/>
          <w:b/>
          <w:bCs/>
        </w:rPr>
        <w:t>5. Сөздік қорын байыту</w:t>
      </w:r>
    </w:p>
    <w:p w:rsidR="00C77CC0" w:rsidRPr="00425D59" w:rsidRDefault="00C77CC0">
      <w:pPr>
        <w:pStyle w:val="p2"/>
        <w:divId w:val="1692946887"/>
        <w:rPr>
          <w:b/>
          <w:bCs/>
        </w:rPr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Оқу әдеті тәжірибесі оқылған көркем әдебиет кітаптарының саны сөздікпен тікелей байланысты екендігін көрсетті.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lastRenderedPageBreak/>
        <w:t> </w:t>
      </w:r>
      <w:r>
        <w:rPr>
          <w:rStyle w:val="s1"/>
        </w:rPr>
        <w:t>Егер сіз әдемі сөйлеуді үйренгіңіз келсе, онда бұған көркем әдебиет көмектеседі.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Сіз өз ойларыңызды жақсы жеткізе аласыз.</w:t>
      </w:r>
    </w:p>
    <w:p w:rsidR="00C77CC0" w:rsidRDefault="00C77CC0">
      <w:pPr>
        <w:pStyle w:val="p2"/>
        <w:divId w:val="1692946887"/>
      </w:pPr>
    </w:p>
    <w:p w:rsidR="00C77CC0" w:rsidRPr="00425D59" w:rsidRDefault="00C77CC0">
      <w:pPr>
        <w:pStyle w:val="p1"/>
        <w:divId w:val="1692946887"/>
        <w:rPr>
          <w:b/>
          <w:bCs/>
        </w:rPr>
      </w:pPr>
      <w:r w:rsidRPr="00425D59">
        <w:rPr>
          <w:rStyle w:val="apple-converted-space"/>
          <w:rFonts w:ascii=".SFUI-Semibold" w:hAnsi=".SFUI-Semibold"/>
          <w:b/>
          <w:bCs/>
        </w:rPr>
        <w:t> </w:t>
      </w:r>
      <w:r w:rsidRPr="00425D59">
        <w:rPr>
          <w:rStyle w:val="s1"/>
          <w:b/>
          <w:bCs/>
        </w:rPr>
        <w:t>6. Қиялдық ойлау мен қиялды дамыту</w:t>
      </w:r>
    </w:p>
    <w:p w:rsidR="00C77CC0" w:rsidRPr="00425D59" w:rsidRDefault="00C77CC0">
      <w:pPr>
        <w:pStyle w:val="p2"/>
        <w:divId w:val="1692946887"/>
        <w:rPr>
          <w:b/>
          <w:bCs/>
        </w:rPr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Ағылшын классигі Джозеф Конрадта осы ұпай туралы: «Жазушы тек жарты кітап жасайды.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Қалғандарын оқырман жазады »деп жауап берді.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Ақылды автор қажет нәрсені ғана айтады, оқырманды өзінің қиялын пайдалануға мәжбүр етеді.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Орналасуы, кейіпкерлердің сыртқы түрі, иісі, дауысы - біз режиссер ретінде бөлшектерді өзіміз ойлап табамыз.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Егер сіздің қиялыңыз жұмыс істемесе, көбірек кітап оқыңыз.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Көркем әдебиет сізді тебірентеді.</w:t>
      </w:r>
    </w:p>
    <w:p w:rsidR="00C77CC0" w:rsidRDefault="00C77CC0">
      <w:pPr>
        <w:pStyle w:val="p2"/>
        <w:divId w:val="1692946887"/>
      </w:pPr>
    </w:p>
    <w:p w:rsidR="00C77CC0" w:rsidRDefault="00824222">
      <w:pPr>
        <w:pStyle w:val="p2"/>
        <w:divId w:val="1692946887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4C78C7" wp14:editId="1CC5B074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5731510" cy="35407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CC0" w:rsidRPr="00425D59" w:rsidRDefault="00C77CC0">
      <w:pPr>
        <w:pStyle w:val="p1"/>
        <w:divId w:val="1692946887"/>
        <w:rPr>
          <w:b/>
          <w:bCs/>
        </w:rPr>
      </w:pPr>
      <w:r w:rsidRPr="00425D59">
        <w:rPr>
          <w:rStyle w:val="s1"/>
          <w:b/>
          <w:bCs/>
        </w:rPr>
        <w:t>7. Жаңа достар табу және бүкіл әлемді ашу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Кітаптарда біз адамдармен танысамыз және шындыққа жетіспейтін шытырман оқиғаларға барамыз.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Батырлар дос пен кеңесшіге айналады.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Біз қиын уақытта дауласып, бір-бірімізді жек көре аламыз немесе бір-бірімізді қолдай аламыз.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Бұл әрқайсымыз бастан өткеретін нақты эмоциялар.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Шындықтан қарапайым қашу емес, жаңа өмірлік тәжірибе.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lastRenderedPageBreak/>
        <w:t> </w:t>
      </w:r>
      <w:r>
        <w:rPr>
          <w:rStyle w:val="s1"/>
        </w:rPr>
        <w:t>Продюсер әрі журналист Лиза Бо TED конференциясында дағдарыс кезінде кітаптар оны қалай құтқарғаны және қараңғылықта жарық көруге көмектескені туралы бөлісті.</w:t>
      </w:r>
    </w:p>
    <w:p w:rsidR="00C77CC0" w:rsidRDefault="00C77CC0">
      <w:pPr>
        <w:pStyle w:val="p2"/>
        <w:divId w:val="1692946887"/>
      </w:pPr>
    </w:p>
    <w:p w:rsidR="00C77CC0" w:rsidRPr="00425D59" w:rsidRDefault="00C77CC0">
      <w:pPr>
        <w:pStyle w:val="p1"/>
        <w:divId w:val="1692946887"/>
        <w:rPr>
          <w:b/>
          <w:bCs/>
        </w:rPr>
      </w:pPr>
      <w:r w:rsidRPr="00425D59">
        <w:rPr>
          <w:rStyle w:val="apple-converted-space"/>
          <w:rFonts w:ascii=".SFUI-Semibold" w:hAnsi=".SFUI-Semibold"/>
          <w:b/>
          <w:bCs/>
        </w:rPr>
        <w:t> </w:t>
      </w:r>
      <w:r w:rsidRPr="00425D59">
        <w:rPr>
          <w:rStyle w:val="s1"/>
          <w:b/>
          <w:bCs/>
        </w:rPr>
        <w:t>8. Біз есте сақтауды және логикалық ойлауды жаттықтырамыз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«Соғыс пен бейбітшіліктің» барлық қаһармандарын қалай еске алуға және күрделі сюжетке қалай енуге болады?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Темір жүйкеңіз, дамыған жадыңыз бен логикаңыз бар.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Күрделі бөлікті түсінгенде, сіз мидың өмірін ұзартасыз.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«Өмір бойындағы когнитивті белсенділік, нейропатологиялық жүктеме және когнитивті қартаю» зерттеуінде кәрілік кезіндегі кітапқа тәуелділердің Альцгеймер ауруына шалдығуы 32% -ға аз екендігі анықталды.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>Кітап ұзағырақ болған кезде ми жақсы жұмыс істейді.</w:t>
      </w:r>
    </w:p>
    <w:p w:rsidR="00C77CC0" w:rsidRDefault="00C77CC0">
      <w:pPr>
        <w:pStyle w:val="p2"/>
        <w:divId w:val="1692946887"/>
      </w:pPr>
    </w:p>
    <w:p w:rsidR="00C77CC0" w:rsidRDefault="00C77CC0">
      <w:pPr>
        <w:pStyle w:val="p1"/>
        <w:divId w:val="1692946887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Көркем әдебиеттерде плюстар жеткілікті: біз жанашыр болуға, басқаларды түсінуге, сөздік қорымызды молайтуға және қиялды дамытуға үйренеміз.</w:t>
      </w:r>
      <w:r>
        <w:rPr>
          <w:rStyle w:val="apple-converted-space"/>
          <w:rFonts w:ascii=".SFUI-Semibold" w:hAnsi=".SFUI-Semibold"/>
        </w:rPr>
        <w:t xml:space="preserve">  </w:t>
      </w:r>
      <w:r>
        <w:rPr>
          <w:rStyle w:val="s1"/>
        </w:rPr>
        <w:t xml:space="preserve">Кеңірек ойлаңыз, ерекше тәжірибелерді ашыңыз және проблемаларды жаңа жолмен шешіңіз, ең бастысы </w:t>
      </w:r>
      <w:r w:rsidR="008063BF">
        <w:rPr>
          <w:rStyle w:val="s1"/>
          <w:lang w:val="kk-KZ"/>
        </w:rPr>
        <w:t>сабырлы</w:t>
      </w:r>
      <w:r>
        <w:rPr>
          <w:rStyle w:val="s1"/>
        </w:rPr>
        <w:t xml:space="preserve"> болыңыз және жақсы ұйықтаңыз.</w:t>
      </w:r>
    </w:p>
    <w:p w:rsidR="00C77CC0" w:rsidRPr="00F1526D" w:rsidRDefault="00C77CC0">
      <w:pPr>
        <w:pStyle w:val="p2"/>
        <w:divId w:val="1692946887"/>
        <w:rPr>
          <w:b/>
          <w:bCs/>
        </w:rPr>
      </w:pPr>
    </w:p>
    <w:p w:rsidR="00C77CC0" w:rsidRPr="00F1526D" w:rsidRDefault="00C77CC0">
      <w:pPr>
        <w:pStyle w:val="p1"/>
        <w:divId w:val="1692946887"/>
        <w:rPr>
          <w:b/>
          <w:bCs/>
        </w:rPr>
      </w:pPr>
      <w:r w:rsidRPr="00F1526D">
        <w:rPr>
          <w:rStyle w:val="apple-converted-space"/>
          <w:rFonts w:ascii=".SFUI-Semibold" w:hAnsi=".SFUI-Semibold"/>
          <w:b/>
          <w:bCs/>
        </w:rPr>
        <w:t> </w:t>
      </w:r>
      <w:r w:rsidRPr="00F1526D">
        <w:rPr>
          <w:rStyle w:val="s1"/>
          <w:b/>
          <w:bCs/>
        </w:rPr>
        <w:t>Бұл шынымен уайымға шынайы ем емес пе?</w:t>
      </w:r>
      <w:r w:rsidRPr="00F1526D">
        <w:rPr>
          <w:rStyle w:val="apple-converted-space"/>
          <w:rFonts w:ascii=".SFUI-Semibold" w:hAnsi=".SFUI-Semibold"/>
          <w:b/>
          <w:bCs/>
        </w:rPr>
        <w:t xml:space="preserve">  </w:t>
      </w:r>
      <w:r w:rsidRPr="00F1526D">
        <w:rPr>
          <w:rStyle w:val="s1"/>
          <w:b/>
          <w:bCs/>
        </w:rPr>
        <w:t>Сіз көркем әдебиет оқығанды ​​ұнатасыз ба?</w:t>
      </w:r>
    </w:p>
    <w:p w:rsidR="00C77CC0" w:rsidRDefault="00C77CC0">
      <w:pPr>
        <w:pStyle w:val="p1"/>
        <w:rPr>
          <w:b/>
          <w:bCs/>
        </w:rPr>
      </w:pPr>
    </w:p>
    <w:p w:rsidR="00F1526D" w:rsidRDefault="00F1526D">
      <w:pPr>
        <w:pStyle w:val="p1"/>
        <w:rPr>
          <w:b/>
          <w:bCs/>
          <w:lang w:val="kk-KZ"/>
        </w:rPr>
      </w:pPr>
      <w:r>
        <w:rPr>
          <w:b/>
          <w:bCs/>
          <w:lang w:val="kk-KZ"/>
        </w:rPr>
        <w:t xml:space="preserve">  </w:t>
      </w:r>
      <w:r w:rsidR="00FF1717">
        <w:rPr>
          <w:b/>
          <w:bCs/>
          <w:lang w:val="kk-KZ"/>
        </w:rPr>
        <w:t xml:space="preserve">                                                                                                         </w:t>
      </w:r>
      <w:r>
        <w:rPr>
          <w:b/>
          <w:bCs/>
          <w:lang w:val="kk-KZ"/>
        </w:rPr>
        <w:t>Назарбаев Нұрсұлтан</w:t>
      </w:r>
    </w:p>
    <w:p w:rsidR="00F1526D" w:rsidRDefault="00FF1717">
      <w:pPr>
        <w:pStyle w:val="p1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                                            </w:t>
      </w:r>
      <w:r w:rsidR="00F1526D">
        <w:rPr>
          <w:b/>
          <w:bCs/>
          <w:lang w:val="kk-KZ"/>
        </w:rPr>
        <w:t xml:space="preserve">Тұран университеті </w:t>
      </w:r>
    </w:p>
    <w:p w:rsidR="00FF1717" w:rsidRPr="00F1526D" w:rsidRDefault="00FF1717">
      <w:pPr>
        <w:pStyle w:val="p1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                                            3-курс студенті</w:t>
      </w:r>
    </w:p>
    <w:p w:rsidR="00C77CC0" w:rsidRPr="00F1526D" w:rsidRDefault="00C77CC0">
      <w:pPr>
        <w:pStyle w:val="p2"/>
        <w:rPr>
          <w:b/>
          <w:bCs/>
          <w:lang w:val="kk-KZ"/>
        </w:rPr>
      </w:pPr>
      <w:r w:rsidRPr="00F1526D">
        <w:rPr>
          <w:rStyle w:val="apple-converted-space"/>
          <w:rFonts w:ascii=".SFUI-Semibold" w:hAnsi=".SFUI-Semibold"/>
          <w:b/>
          <w:bCs/>
        </w:rPr>
        <w:t> </w:t>
      </w:r>
      <w:r w:rsidR="00F1526D">
        <w:rPr>
          <w:rStyle w:val="apple-converted-space"/>
          <w:rFonts w:ascii=".SFUI-Semibold" w:hAnsi=".SFUI-Semibold"/>
          <w:b/>
          <w:bCs/>
          <w:lang w:val="kk-KZ"/>
        </w:rPr>
        <w:t xml:space="preserve">     </w:t>
      </w:r>
    </w:p>
    <w:p w:rsidR="00C77CC0" w:rsidRPr="00F1526D" w:rsidRDefault="00C77CC0">
      <w:pPr>
        <w:rPr>
          <w:b/>
          <w:bCs/>
        </w:rPr>
      </w:pPr>
    </w:p>
    <w:sectPr w:rsidR="00C77CC0" w:rsidRPr="00F15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70E27"/>
    <w:multiLevelType w:val="hybridMultilevel"/>
    <w:tmpl w:val="5B6841CE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C0"/>
    <w:rsid w:val="00425D59"/>
    <w:rsid w:val="005F3D9A"/>
    <w:rsid w:val="006F53F9"/>
    <w:rsid w:val="0071195B"/>
    <w:rsid w:val="008063BF"/>
    <w:rsid w:val="00824222"/>
    <w:rsid w:val="00A5315F"/>
    <w:rsid w:val="00BA425D"/>
    <w:rsid w:val="00C77CC0"/>
    <w:rsid w:val="00F1526D"/>
    <w:rsid w:val="00FB2828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3D1BC"/>
  <w15:chartTrackingRefBased/>
  <w15:docId w15:val="{F020F089-892D-A049-8F8D-B90C1854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7CC0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C77CC0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C77CC0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C7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nursultan nazarbayev</dc:creator>
  <cp:keywords/>
  <dc:description/>
  <cp:lastModifiedBy>nursultan nazarbayev</cp:lastModifiedBy>
  <cp:revision>2</cp:revision>
  <dcterms:created xsi:type="dcterms:W3CDTF">2020-11-23T18:41:00Z</dcterms:created>
  <dcterms:modified xsi:type="dcterms:W3CDTF">2020-11-23T18:41:00Z</dcterms:modified>
</cp:coreProperties>
</file>